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B1" w:rsidRDefault="001A5DD3" w:rsidP="00B35B0F">
      <w:pPr>
        <w:pStyle w:val="Heading1"/>
        <w:jc w:val="center"/>
      </w:pPr>
      <w:r>
        <w:t xml:space="preserve">Completing Your </w:t>
      </w:r>
      <w:r w:rsidRPr="001A5DD3">
        <w:t>Annual COVERD Collaborative Partnership Agreement</w:t>
      </w:r>
    </w:p>
    <w:p w:rsidR="0000185A" w:rsidRDefault="001A5DD3" w:rsidP="001A5DD3">
      <w:pPr>
        <w:pStyle w:val="ListParagraph"/>
        <w:numPr>
          <w:ilvl w:val="0"/>
          <w:numId w:val="1"/>
        </w:numPr>
      </w:pPr>
      <w:r>
        <w:t xml:space="preserve">Log into your </w:t>
      </w:r>
      <w:r w:rsidR="0000185A">
        <w:t xml:space="preserve">Neon </w:t>
      </w:r>
      <w:r>
        <w:t>account</w:t>
      </w:r>
      <w:r w:rsidR="0000185A">
        <w:t xml:space="preserve"> using this link:</w:t>
      </w:r>
    </w:p>
    <w:p w:rsidR="0000185A" w:rsidRDefault="0000185A" w:rsidP="0000185A">
      <w:pPr>
        <w:pStyle w:val="ListParagraph"/>
        <w:numPr>
          <w:ilvl w:val="0"/>
          <w:numId w:val="1"/>
        </w:numPr>
      </w:pPr>
      <w:hyperlink r:id="rId5" w:history="1">
        <w:r w:rsidRPr="00736128">
          <w:rPr>
            <w:rStyle w:val="Hyperlink"/>
          </w:rPr>
          <w:t>https://sweetcheeksdiaperbanks.z2systems.com/np/clients/sweetcheeksdiaperbanks/login.jsp</w:t>
        </w:r>
      </w:hyperlink>
    </w:p>
    <w:p w:rsidR="00703657" w:rsidRDefault="0000185A" w:rsidP="0000185A">
      <w:pPr>
        <w:pStyle w:val="ListParagraph"/>
        <w:jc w:val="center"/>
      </w:pPr>
      <w:r w:rsidRPr="0000185A">
        <w:drawing>
          <wp:inline distT="0" distB="0" distL="0" distR="0" wp14:anchorId="77B8FB02" wp14:editId="2F2DD70A">
            <wp:extent cx="3479470" cy="2437859"/>
            <wp:effectExtent l="133350" t="114300" r="121285" b="172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1265" cy="2453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20B1" w:rsidRDefault="009020B1" w:rsidP="007356DC">
      <w:pPr>
        <w:pStyle w:val="ListParagraph"/>
        <w:jc w:val="center"/>
      </w:pPr>
    </w:p>
    <w:p w:rsidR="00E525DD" w:rsidRPr="00E525DD" w:rsidRDefault="0000185A" w:rsidP="0044254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  <w:u w:val="single"/>
          <w:shd w:val="clear" w:color="auto" w:fill="FAFAFA"/>
        </w:rPr>
      </w:pPr>
      <w:r>
        <w:t xml:space="preserve">Once you are logged in, click </w:t>
      </w:r>
      <w:r>
        <w:t xml:space="preserve">the following link: </w:t>
      </w:r>
      <w:hyperlink r:id="rId7" w:history="1">
        <w:r w:rsidR="00E525DD" w:rsidRPr="00736128">
          <w:rPr>
            <w:rStyle w:val="Hyperlink"/>
            <w:rFonts w:ascii="Arial" w:hAnsi="Arial" w:cs="Arial"/>
            <w:sz w:val="20"/>
            <w:szCs w:val="20"/>
            <w:shd w:val="clear" w:color="auto" w:fill="FAFAFA"/>
          </w:rPr>
          <w:t>https://sweetcheeksdiaperbanks.z2systems.com/survey.jsp?surveyId=9&amp;</w:t>
        </w:r>
      </w:hyperlink>
    </w:p>
    <w:p w:rsidR="00B35B0F" w:rsidRPr="00E525DD" w:rsidRDefault="0000185A" w:rsidP="00E525DD">
      <w:pPr>
        <w:pStyle w:val="ListParagraph"/>
        <w:rPr>
          <w:rFonts w:ascii="Arial" w:hAnsi="Arial" w:cs="Arial"/>
          <w:color w:val="FF0000"/>
          <w:sz w:val="20"/>
          <w:szCs w:val="20"/>
          <w:u w:val="single"/>
          <w:shd w:val="clear" w:color="auto" w:fill="FAFAFA"/>
        </w:rPr>
      </w:pPr>
      <w:r w:rsidRPr="00E525DD">
        <w:rPr>
          <w:rFonts w:ascii="Arial" w:hAnsi="Arial" w:cs="Arial"/>
          <w:color w:val="FF0000"/>
          <w:sz w:val="20"/>
          <w:szCs w:val="20"/>
          <w:u w:val="single"/>
          <w:shd w:val="clear" w:color="auto" w:fill="FAFAFA"/>
        </w:rPr>
        <w:t>NOTE: ONLY ONE PERSON PER ORGANIZATION SHOULD COMPLETE THIS FORM.</w:t>
      </w:r>
    </w:p>
    <w:p w:rsidR="007356DC" w:rsidRDefault="007356DC" w:rsidP="007356DC">
      <w:pPr>
        <w:pStyle w:val="ListParagraph"/>
      </w:pPr>
    </w:p>
    <w:p w:rsidR="007356DC" w:rsidRDefault="00B35B0F" w:rsidP="007356DC">
      <w:pPr>
        <w:pStyle w:val="ListParagraph"/>
        <w:numPr>
          <w:ilvl w:val="0"/>
          <w:numId w:val="1"/>
        </w:numPr>
      </w:pPr>
      <w:r>
        <w:t>Next, you’re going to complete the form (see example screen shot below). You will enter your Agency Name, the</w:t>
      </w:r>
      <w:r w:rsidR="0040450F">
        <w:t xml:space="preserve"> year</w:t>
      </w:r>
      <w:r>
        <w:t>, and select which tier levels you wish to partner with us for Sweet Cheeks Diaper Bank and Tidal Babe.</w:t>
      </w:r>
      <w:r w:rsidR="00D873D1">
        <w:t xml:space="preserve"> You will also check the commitments you’re making to COVERD </w:t>
      </w:r>
      <w:r w:rsidR="0040450F">
        <w:t xml:space="preserve">before </w:t>
      </w:r>
      <w:r w:rsidR="000457B7">
        <w:t xml:space="preserve">signing and </w:t>
      </w:r>
      <w:r w:rsidR="0040450F">
        <w:t xml:space="preserve">submitting the form. We strongly recommend reading this thoroughly so you fully understand both our commitment to you, and your commitments to us. </w:t>
      </w:r>
    </w:p>
    <w:p w:rsidR="00B35B0F" w:rsidRDefault="00B35B0F" w:rsidP="00B35B0F">
      <w:pPr>
        <w:pStyle w:val="ListParagraph"/>
      </w:pPr>
      <w:r w:rsidRPr="00B35B0F">
        <w:drawing>
          <wp:inline distT="0" distB="0" distL="0" distR="0" wp14:anchorId="5DEA6009" wp14:editId="0728C451">
            <wp:extent cx="3102988" cy="284764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426" cy="291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5F5" w:rsidRDefault="00B35B0F" w:rsidP="0040450F">
      <w:pPr>
        <w:pStyle w:val="ListParagraph"/>
      </w:pPr>
      <w:r w:rsidRPr="00B35B0F">
        <w:lastRenderedPageBreak/>
        <w:drawing>
          <wp:inline distT="0" distB="0" distL="0" distR="0" wp14:anchorId="7253110A" wp14:editId="3445C668">
            <wp:extent cx="3380546" cy="268334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7974" cy="271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DD" w:rsidRDefault="00E525DD" w:rsidP="0040450F">
      <w:pPr>
        <w:pStyle w:val="ListParagraph"/>
      </w:pPr>
    </w:p>
    <w:p w:rsidR="0040450F" w:rsidRDefault="0040450F" w:rsidP="0040450F">
      <w:pPr>
        <w:pStyle w:val="ListParagraph"/>
      </w:pPr>
      <w:r w:rsidRPr="0040450F">
        <w:drawing>
          <wp:inline distT="0" distB="0" distL="0" distR="0" wp14:anchorId="1FFE1431" wp14:editId="7476F0E6">
            <wp:extent cx="3292295" cy="206630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2024"/>
                    <a:stretch/>
                  </pic:blipFill>
                  <pic:spPr bwMode="auto">
                    <a:xfrm>
                      <a:off x="0" y="0"/>
                      <a:ext cx="3315408" cy="2080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5DD" w:rsidRPr="0040450F">
        <w:drawing>
          <wp:inline distT="0" distB="0" distL="0" distR="0" wp14:anchorId="79790EAD" wp14:editId="3434F9AF">
            <wp:extent cx="3292295" cy="759683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5008"/>
                    <a:stretch/>
                  </pic:blipFill>
                  <pic:spPr bwMode="auto">
                    <a:xfrm>
                      <a:off x="0" y="0"/>
                      <a:ext cx="3292661" cy="75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0EC"/>
    <w:multiLevelType w:val="hybridMultilevel"/>
    <w:tmpl w:val="997C8EBA"/>
    <w:lvl w:ilvl="0" w:tplc="E4204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1"/>
    <w:rsid w:val="0000185A"/>
    <w:rsid w:val="000457B7"/>
    <w:rsid w:val="001A5DD3"/>
    <w:rsid w:val="0040450F"/>
    <w:rsid w:val="005A260B"/>
    <w:rsid w:val="006B788F"/>
    <w:rsid w:val="00703657"/>
    <w:rsid w:val="007356DC"/>
    <w:rsid w:val="008E15F5"/>
    <w:rsid w:val="009020B1"/>
    <w:rsid w:val="009F47A9"/>
    <w:rsid w:val="00B35B0F"/>
    <w:rsid w:val="00D873D1"/>
    <w:rsid w:val="00E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F207"/>
  <w15:chartTrackingRefBased/>
  <w15:docId w15:val="{9D4BC536-BCD3-45A6-A34D-D376BFEE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1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weetcheeksdiaperbanks.z2systems.com/survey.jsp?surveyId=9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weetcheeksdiaperbanks.z2systems.com/np/clients/sweetcheeksdiaperbanks/login.js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Warden</dc:creator>
  <cp:keywords/>
  <dc:description/>
  <cp:lastModifiedBy>Kara Warden</cp:lastModifiedBy>
  <cp:revision>3</cp:revision>
  <dcterms:created xsi:type="dcterms:W3CDTF">2021-01-13T16:25:00Z</dcterms:created>
  <dcterms:modified xsi:type="dcterms:W3CDTF">2021-01-13T19:35:00Z</dcterms:modified>
</cp:coreProperties>
</file>